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0BF" w:rsidRDefault="00F610BF">
      <w:pPr>
        <w:spacing w:after="0"/>
        <w:ind w:left="-5" w:right="54" w:hanging="10"/>
        <w:rPr>
          <w:color w:val="303F50"/>
        </w:rPr>
      </w:pPr>
    </w:p>
    <w:p w:rsidR="009C7A6F" w:rsidRDefault="009C7A6F">
      <w:pPr>
        <w:spacing w:after="0"/>
        <w:ind w:left="-5" w:right="54" w:hanging="10"/>
        <w:rPr>
          <w:color w:val="303F50"/>
        </w:rPr>
      </w:pPr>
    </w:p>
    <w:p w:rsidR="009C7A6F" w:rsidRDefault="009C7A6F">
      <w:pPr>
        <w:spacing w:after="0"/>
        <w:ind w:left="-5" w:right="54" w:hanging="10"/>
        <w:rPr>
          <w:color w:val="303F50"/>
        </w:rPr>
      </w:pPr>
      <w:r>
        <w:rPr>
          <w:noProof/>
          <w:color w:val="303F50"/>
        </w:rPr>
        <w:drawing>
          <wp:inline distT="0" distB="0" distL="0" distR="0">
            <wp:extent cx="6582410" cy="89611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023" cy="89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6F" w:rsidRDefault="009C7A6F">
      <w:pPr>
        <w:spacing w:after="0"/>
        <w:ind w:left="-5" w:right="54" w:hanging="10"/>
        <w:rPr>
          <w:color w:val="303F50"/>
        </w:rPr>
      </w:pPr>
    </w:p>
    <w:p w:rsidR="00F610BF" w:rsidRPr="00F610BF" w:rsidRDefault="00F610BF">
      <w:pPr>
        <w:spacing w:after="0"/>
        <w:ind w:left="-5" w:right="54" w:hanging="10"/>
        <w:rPr>
          <w:color w:val="auto"/>
          <w:sz w:val="24"/>
          <w:szCs w:val="24"/>
        </w:rPr>
      </w:pPr>
    </w:p>
    <w:p w:rsidR="00D92721" w:rsidRPr="00F610BF" w:rsidRDefault="002670B5">
      <w:pPr>
        <w:spacing w:after="0"/>
        <w:ind w:left="-5" w:right="54" w:hanging="10"/>
        <w:rPr>
          <w:color w:val="auto"/>
          <w:szCs w:val="26"/>
        </w:rPr>
      </w:pPr>
      <w:r w:rsidRPr="00F610BF">
        <w:rPr>
          <w:color w:val="auto"/>
          <w:szCs w:val="26"/>
        </w:rPr>
        <w:t>2.4. Критериями кадрового обеспечения ДПП являются рейтинговая оценка деятельности, наличие ученых степеней и прохождение курсов повышения квалифи</w:t>
      </w:r>
      <w:r w:rsidR="00C42B4A">
        <w:rPr>
          <w:color w:val="auto"/>
          <w:szCs w:val="26"/>
        </w:rPr>
        <w:t>кации у штатных преподавателей учреждения</w:t>
      </w:r>
      <w:r w:rsidRPr="00F610BF">
        <w:rPr>
          <w:color w:val="auto"/>
          <w:szCs w:val="26"/>
        </w:rPr>
        <w:t xml:space="preserve"> и преподавателей, привлекаемых по договорам гражданско-правового характера, стаж работы и должностное положение привлекаемых к проведению занятий практических работников.  </w:t>
      </w:r>
    </w:p>
    <w:p w:rsidR="00D92721" w:rsidRPr="00F610BF" w:rsidRDefault="002670B5">
      <w:pPr>
        <w:spacing w:after="0"/>
        <w:ind w:left="-5" w:right="54" w:hanging="10"/>
        <w:rPr>
          <w:color w:val="auto"/>
          <w:szCs w:val="26"/>
        </w:rPr>
      </w:pPr>
      <w:r w:rsidRPr="00F610BF">
        <w:rPr>
          <w:color w:val="auto"/>
          <w:szCs w:val="26"/>
        </w:rPr>
        <w:t xml:space="preserve"> 2.5. Оценивание информационно-библиотечного и методического обеспечения ДПП, а также технического оснащения образовательного процесса производится по количественным значениям в абсолютных единицах, баллах и процентах. </w:t>
      </w:r>
    </w:p>
    <w:p w:rsidR="00D92721" w:rsidRPr="00F610BF" w:rsidRDefault="002670B5">
      <w:pPr>
        <w:spacing w:after="0" w:line="259" w:lineRule="auto"/>
        <w:ind w:firstLine="0"/>
        <w:jc w:val="left"/>
        <w:rPr>
          <w:color w:val="auto"/>
          <w:sz w:val="24"/>
          <w:szCs w:val="24"/>
        </w:rPr>
      </w:pPr>
      <w:r w:rsidRPr="00F610BF">
        <w:rPr>
          <w:color w:val="auto"/>
          <w:sz w:val="24"/>
          <w:szCs w:val="24"/>
        </w:rPr>
        <w:t xml:space="preserve">  </w:t>
      </w:r>
    </w:p>
    <w:tbl>
      <w:tblPr>
        <w:tblStyle w:val="TableGrid"/>
        <w:tblW w:w="9561" w:type="dxa"/>
        <w:tblInd w:w="-96" w:type="dxa"/>
        <w:tblCellMar>
          <w:top w:w="5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3471"/>
        <w:gridCol w:w="2424"/>
        <w:gridCol w:w="3666"/>
      </w:tblGrid>
      <w:tr w:rsidR="00D92721">
        <w:trPr>
          <w:trHeight w:val="250"/>
        </w:trPr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721" w:rsidRDefault="002670B5">
            <w:pPr>
              <w:spacing w:after="0" w:line="259" w:lineRule="auto"/>
              <w:ind w:right="52" w:firstLine="0"/>
              <w:jc w:val="center"/>
            </w:pPr>
            <w:r>
              <w:rPr>
                <w:b/>
                <w:sz w:val="20"/>
              </w:rPr>
              <w:t>Оценка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1B517E"/>
              <w:left w:val="single" w:sz="8" w:space="0" w:color="000000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0"/>
              </w:rPr>
              <w:t>Уровни оценивания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666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sz w:val="20"/>
              </w:rPr>
              <w:t>Фактическое состояние</w:t>
            </w:r>
            <w:r>
              <w:rPr>
                <w:sz w:val="20"/>
              </w:rPr>
              <w:t xml:space="preserve"> </w:t>
            </w:r>
          </w:p>
        </w:tc>
      </w:tr>
      <w:tr w:rsidR="00D92721">
        <w:trPr>
          <w:trHeight w:val="3241"/>
        </w:trPr>
        <w:tc>
          <w:tcPr>
            <w:tcW w:w="3471" w:type="dxa"/>
            <w:tcBorders>
              <w:top w:val="single" w:sz="8" w:space="0" w:color="000000"/>
              <w:left w:val="single" w:sz="8" w:space="0" w:color="1B517E"/>
              <w:bottom w:val="single" w:sz="8" w:space="0" w:color="1B517E"/>
              <w:right w:val="single" w:sz="8" w:space="0" w:color="000000"/>
            </w:tcBorders>
          </w:tcPr>
          <w:p w:rsidR="00D92721" w:rsidRDefault="00B227F6">
            <w:pPr>
              <w:spacing w:after="14" w:line="243" w:lineRule="auto"/>
              <w:ind w:firstLine="0"/>
              <w:jc w:val="left"/>
            </w:pPr>
            <w:r>
              <w:rPr>
                <w:b/>
                <w:sz w:val="20"/>
              </w:rPr>
              <w:t>2.</w:t>
            </w:r>
            <w:proofErr w:type="gramStart"/>
            <w:r>
              <w:rPr>
                <w:b/>
                <w:sz w:val="20"/>
              </w:rPr>
              <w:t>6</w:t>
            </w:r>
            <w:r w:rsidR="002670B5">
              <w:rPr>
                <w:b/>
                <w:sz w:val="20"/>
              </w:rPr>
              <w:t>.Требования</w:t>
            </w:r>
            <w:proofErr w:type="gramEnd"/>
            <w:r w:rsidR="002670B5">
              <w:rPr>
                <w:b/>
                <w:sz w:val="20"/>
              </w:rPr>
              <w:t xml:space="preserve"> к методическому обеспечению</w:t>
            </w:r>
            <w:r w:rsidR="002670B5">
              <w:rPr>
                <w:sz w:val="20"/>
              </w:rPr>
              <w:t xml:space="preserve"> </w:t>
            </w:r>
          </w:p>
          <w:p w:rsidR="00D92721" w:rsidRDefault="002670B5" w:rsidP="00C42B4A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 w:rsidRPr="00C42B4A">
              <w:rPr>
                <w:sz w:val="20"/>
              </w:rPr>
              <w:t xml:space="preserve">Раздаточный </w:t>
            </w:r>
            <w:r w:rsidRPr="00C42B4A">
              <w:rPr>
                <w:sz w:val="20"/>
              </w:rPr>
              <w:tab/>
              <w:t xml:space="preserve">материал </w:t>
            </w:r>
            <w:r w:rsidRPr="00C42B4A">
              <w:rPr>
                <w:sz w:val="20"/>
              </w:rPr>
              <w:tab/>
              <w:t xml:space="preserve">по дисциплинам </w:t>
            </w:r>
          </w:p>
          <w:p w:rsidR="00D92721" w:rsidRDefault="002670B5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Периодичность обновления базовых тестовых вопросов </w:t>
            </w:r>
          </w:p>
        </w:tc>
        <w:tc>
          <w:tcPr>
            <w:tcW w:w="2424" w:type="dxa"/>
            <w:tcBorders>
              <w:top w:val="single" w:sz="8" w:space="0" w:color="1B517E"/>
              <w:left w:val="single" w:sz="8" w:space="0" w:color="000000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D92721" w:rsidRDefault="002670B5" w:rsidP="00C42B4A">
            <w:p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Наличие по актуальной тематике 100% </w:t>
            </w:r>
          </w:p>
          <w:p w:rsidR="00D92721" w:rsidRDefault="002670B5">
            <w:pPr>
              <w:spacing w:after="0" w:line="259" w:lineRule="auto"/>
              <w:ind w:right="35" w:firstLine="0"/>
              <w:jc w:val="left"/>
            </w:pPr>
            <w:r>
              <w:rPr>
                <w:sz w:val="20"/>
              </w:rPr>
              <w:t xml:space="preserve">Не реже одного раза в год </w:t>
            </w:r>
          </w:p>
        </w:tc>
        <w:tc>
          <w:tcPr>
            <w:tcW w:w="3666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D92721" w:rsidRDefault="002670B5">
      <w:pPr>
        <w:spacing w:after="0" w:line="259" w:lineRule="auto"/>
        <w:ind w:left="5" w:firstLine="0"/>
        <w:jc w:val="center"/>
      </w:pPr>
      <w:r>
        <w:rPr>
          <w:b/>
          <w:sz w:val="28"/>
        </w:rPr>
        <w:t xml:space="preserve"> </w:t>
      </w:r>
    </w:p>
    <w:p w:rsidR="00D92721" w:rsidRDefault="002670B5">
      <w:pPr>
        <w:numPr>
          <w:ilvl w:val="0"/>
          <w:numId w:val="1"/>
        </w:numPr>
        <w:spacing w:after="0" w:line="240" w:lineRule="auto"/>
        <w:ind w:hanging="360"/>
        <w:jc w:val="left"/>
      </w:pPr>
      <w:r>
        <w:rPr>
          <w:b/>
        </w:rPr>
        <w:t xml:space="preserve">Оценка результатов реализации дополнительных образовательных программ </w:t>
      </w:r>
    </w:p>
    <w:p w:rsidR="00D92721" w:rsidRDefault="002670B5">
      <w:pPr>
        <w:ind w:left="-15" w:right="55"/>
      </w:pPr>
      <w:r>
        <w:t xml:space="preserve">3.1. Оценка результатов реализации дополнительных профессиональных программ проводится в отношении: </w:t>
      </w:r>
    </w:p>
    <w:p w:rsidR="00D92721" w:rsidRDefault="002670B5">
      <w:pPr>
        <w:numPr>
          <w:ilvl w:val="0"/>
          <w:numId w:val="2"/>
        </w:numPr>
        <w:ind w:right="55"/>
      </w:pPr>
      <w:r>
        <w:t xml:space="preserve">соответствия результатов освоения дополнительной профессиональной программы заявленным целям и планируемым результатам обучения; </w:t>
      </w:r>
    </w:p>
    <w:p w:rsidR="00D92721" w:rsidRDefault="002670B5">
      <w:pPr>
        <w:numPr>
          <w:ilvl w:val="0"/>
          <w:numId w:val="2"/>
        </w:numPr>
        <w:ind w:right="55"/>
      </w:pPr>
      <w:r>
        <w:t xml:space="preserve">соответствия процедуры (процесса) организации и осуществления образовательной деятельности установленным требованиям к структуре, порядку и условиям реализации программ; </w:t>
      </w:r>
    </w:p>
    <w:p w:rsidR="00D92721" w:rsidRDefault="002670B5">
      <w:pPr>
        <w:numPr>
          <w:ilvl w:val="0"/>
          <w:numId w:val="2"/>
        </w:numPr>
        <w:ind w:right="55"/>
      </w:pPr>
      <w:r>
        <w:t xml:space="preserve">способности </w:t>
      </w:r>
      <w:r w:rsidR="00B227F6">
        <w:t>учреждения</w:t>
      </w:r>
      <w:r>
        <w:t xml:space="preserve"> результативно и эффективно выполнять деятельность по предоставлению образовательных услуг в сфере повышения квалификации специалистов. </w:t>
      </w:r>
    </w:p>
    <w:p w:rsidR="00D92721" w:rsidRDefault="002670B5">
      <w:pPr>
        <w:tabs>
          <w:tab w:val="center" w:pos="4677"/>
        </w:tabs>
        <w:spacing w:after="62" w:line="259" w:lineRule="auto"/>
        <w:ind w:left="-15" w:firstLine="0"/>
        <w:jc w:val="left"/>
      </w:pP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</w:p>
    <w:p w:rsidR="00D92721" w:rsidRDefault="002670B5">
      <w:pPr>
        <w:ind w:left="-15" w:right="55"/>
      </w:pPr>
      <w:r>
        <w:t xml:space="preserve">3.2. Оценка качества освоения дополнительных профессиональных программ проводится в следующих формах: </w:t>
      </w:r>
    </w:p>
    <w:p w:rsidR="00D92721" w:rsidRDefault="002670B5">
      <w:pPr>
        <w:numPr>
          <w:ilvl w:val="0"/>
          <w:numId w:val="2"/>
        </w:numPr>
        <w:ind w:right="55"/>
      </w:pPr>
      <w:r>
        <w:t xml:space="preserve">внутренний мониторинг качества образования; – внешняя независимая оценка качества образования. </w:t>
      </w:r>
    </w:p>
    <w:p w:rsidR="00D92721" w:rsidRDefault="002670B5">
      <w:pPr>
        <w:numPr>
          <w:ilvl w:val="1"/>
          <w:numId w:val="3"/>
        </w:numPr>
        <w:ind w:right="55"/>
      </w:pPr>
      <w:r>
        <w:t xml:space="preserve">Внутренний мониторинг качества образования включает итоговый контроль результатов обучения в форме итогового </w:t>
      </w:r>
      <w:r w:rsidR="00B227F6">
        <w:t>экзамена</w:t>
      </w:r>
      <w:r>
        <w:t xml:space="preserve">. </w:t>
      </w:r>
    </w:p>
    <w:p w:rsidR="00D92721" w:rsidRDefault="002670B5">
      <w:pPr>
        <w:numPr>
          <w:ilvl w:val="1"/>
          <w:numId w:val="3"/>
        </w:numPr>
        <w:ind w:right="55"/>
      </w:pPr>
      <w:r>
        <w:t xml:space="preserve">Показатели и критерии оценивания качества образования включают в себя динамику «качества знаний» и оценку слушателями качества оказанных образовательных услуг.  </w:t>
      </w:r>
    </w:p>
    <w:p w:rsidR="00D92721" w:rsidRDefault="002670B5">
      <w:pPr>
        <w:spacing w:after="0" w:line="259" w:lineRule="auto"/>
        <w:ind w:left="5" w:firstLine="0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9C7A6F" w:rsidRDefault="009C7A6F">
      <w:pPr>
        <w:spacing w:after="0" w:line="259" w:lineRule="auto"/>
        <w:ind w:left="5" w:firstLine="0"/>
        <w:jc w:val="center"/>
      </w:pPr>
    </w:p>
    <w:tbl>
      <w:tblPr>
        <w:tblStyle w:val="TableGrid"/>
        <w:tblW w:w="8666" w:type="dxa"/>
        <w:tblInd w:w="-96" w:type="dxa"/>
        <w:tblCellMar>
          <w:top w:w="51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3177"/>
        <w:gridCol w:w="1493"/>
        <w:gridCol w:w="1615"/>
        <w:gridCol w:w="2381"/>
      </w:tblGrid>
      <w:tr w:rsidR="00D92721">
        <w:trPr>
          <w:trHeight w:val="480"/>
        </w:trPr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721" w:rsidRDefault="002670B5">
            <w:pPr>
              <w:spacing w:after="0" w:line="259" w:lineRule="auto"/>
              <w:ind w:right="52" w:firstLine="0"/>
              <w:jc w:val="center"/>
            </w:pPr>
            <w:r>
              <w:rPr>
                <w:b/>
                <w:color w:val="303F50"/>
                <w:sz w:val="20"/>
              </w:rPr>
              <w:t>Показатель</w:t>
            </w:r>
            <w:r>
              <w:rPr>
                <w:color w:val="303F50"/>
                <w:sz w:val="20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1B517E"/>
              <w:left w:val="single" w:sz="8" w:space="0" w:color="000000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0" w:line="259" w:lineRule="auto"/>
              <w:ind w:firstLine="0"/>
              <w:jc w:val="center"/>
            </w:pPr>
            <w:r>
              <w:rPr>
                <w:b/>
                <w:color w:val="303F50"/>
                <w:sz w:val="20"/>
              </w:rPr>
              <w:t>Сроки</w:t>
            </w:r>
            <w:r>
              <w:rPr>
                <w:color w:val="303F50"/>
                <w:sz w:val="20"/>
              </w:rPr>
              <w:t xml:space="preserve"> </w:t>
            </w:r>
            <w:r>
              <w:rPr>
                <w:b/>
                <w:color w:val="303F50"/>
                <w:sz w:val="20"/>
              </w:rPr>
              <w:t>проведения</w:t>
            </w:r>
            <w:r>
              <w:rPr>
                <w:color w:val="303F50"/>
                <w:sz w:val="20"/>
              </w:rPr>
              <w:t xml:space="preserve"> </w:t>
            </w:r>
          </w:p>
        </w:tc>
        <w:tc>
          <w:tcPr>
            <w:tcW w:w="1615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0" w:line="259" w:lineRule="auto"/>
              <w:ind w:right="49" w:firstLine="0"/>
              <w:jc w:val="center"/>
            </w:pPr>
            <w:r>
              <w:rPr>
                <w:b/>
                <w:color w:val="303F50"/>
                <w:sz w:val="20"/>
              </w:rPr>
              <w:t>Критерий</w:t>
            </w:r>
            <w:r>
              <w:rPr>
                <w:color w:val="303F50"/>
                <w:sz w:val="20"/>
              </w:rPr>
              <w:t xml:space="preserve"> </w:t>
            </w:r>
          </w:p>
        </w:tc>
        <w:tc>
          <w:tcPr>
            <w:tcW w:w="2381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color w:val="303F50"/>
                <w:sz w:val="20"/>
              </w:rPr>
              <w:t>Фактическое состояние</w:t>
            </w:r>
            <w:r>
              <w:rPr>
                <w:color w:val="303F50"/>
                <w:sz w:val="20"/>
              </w:rPr>
              <w:t xml:space="preserve"> </w:t>
            </w:r>
          </w:p>
        </w:tc>
      </w:tr>
      <w:tr w:rsidR="00D92721">
        <w:trPr>
          <w:trHeight w:val="2321"/>
        </w:trPr>
        <w:tc>
          <w:tcPr>
            <w:tcW w:w="3176" w:type="dxa"/>
            <w:tcBorders>
              <w:top w:val="single" w:sz="8" w:space="0" w:color="000000"/>
              <w:left w:val="single" w:sz="8" w:space="0" w:color="1B517E"/>
              <w:bottom w:val="single" w:sz="8" w:space="0" w:color="1B517E"/>
              <w:right w:val="single" w:sz="8" w:space="0" w:color="000000"/>
            </w:tcBorders>
          </w:tcPr>
          <w:p w:rsidR="00D92721" w:rsidRDefault="002670B5">
            <w:pPr>
              <w:spacing w:after="0" w:line="259" w:lineRule="auto"/>
              <w:ind w:firstLine="0"/>
              <w:jc w:val="left"/>
            </w:pPr>
            <w:r>
              <w:rPr>
                <w:color w:val="303F50"/>
                <w:sz w:val="20"/>
              </w:rPr>
              <w:t>1.</w:t>
            </w:r>
            <w:r>
              <w:rPr>
                <w:b/>
                <w:color w:val="303F50"/>
                <w:sz w:val="20"/>
              </w:rPr>
              <w:t>Успешность обучения</w:t>
            </w:r>
            <w:r>
              <w:rPr>
                <w:color w:val="303F50"/>
                <w:sz w:val="20"/>
              </w:rPr>
              <w:t xml:space="preserve"> </w:t>
            </w:r>
          </w:p>
          <w:p w:rsidR="00D92721" w:rsidRDefault="002670B5">
            <w:pPr>
              <w:spacing w:after="0" w:line="259" w:lineRule="auto"/>
              <w:ind w:right="53" w:firstLine="0"/>
            </w:pPr>
            <w:r>
              <w:rPr>
                <w:sz w:val="20"/>
              </w:rPr>
              <w:t xml:space="preserve">-позитивная динамика «качества знаний» слушателей за период обучения. Позитивная динамика может подтверждаться оценками </w:t>
            </w:r>
            <w:r w:rsidR="00B227F6">
              <w:rPr>
                <w:sz w:val="20"/>
              </w:rPr>
              <w:t xml:space="preserve">итогового </w:t>
            </w:r>
            <w:proofErr w:type="gramStart"/>
            <w:r w:rsidR="00B227F6">
              <w:rPr>
                <w:sz w:val="20"/>
              </w:rPr>
              <w:t>контроля .</w:t>
            </w:r>
            <w:proofErr w:type="gramEnd"/>
            <w:r>
              <w:rPr>
                <w:color w:val="303F50"/>
                <w:sz w:val="20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1B517E"/>
              <w:left w:val="single" w:sz="8" w:space="0" w:color="000000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5" w:line="240" w:lineRule="auto"/>
              <w:ind w:firstLine="0"/>
              <w:jc w:val="center"/>
            </w:pPr>
            <w:r>
              <w:rPr>
                <w:color w:val="303F50"/>
                <w:sz w:val="20"/>
              </w:rPr>
              <w:t xml:space="preserve"> </w:t>
            </w:r>
          </w:p>
          <w:p w:rsidR="00D92721" w:rsidRDefault="002670B5">
            <w:pPr>
              <w:spacing w:after="0" w:line="240" w:lineRule="auto"/>
              <w:ind w:firstLine="0"/>
              <w:jc w:val="center"/>
            </w:pPr>
            <w:r>
              <w:rPr>
                <w:b/>
                <w:color w:val="303F50"/>
                <w:sz w:val="20"/>
              </w:rPr>
              <w:t xml:space="preserve">Итоговое тестирование </w:t>
            </w:r>
          </w:p>
          <w:p w:rsidR="00D92721" w:rsidRDefault="002670B5">
            <w:pPr>
              <w:spacing w:after="0" w:line="259" w:lineRule="auto"/>
              <w:ind w:firstLine="0"/>
              <w:jc w:val="center"/>
            </w:pPr>
            <w:r>
              <w:rPr>
                <w:color w:val="303F50"/>
                <w:sz w:val="20"/>
              </w:rPr>
              <w:t xml:space="preserve">(по окончании обучения на курсах) </w:t>
            </w:r>
          </w:p>
        </w:tc>
        <w:tc>
          <w:tcPr>
            <w:tcW w:w="1615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0" w:line="240" w:lineRule="auto"/>
              <w:ind w:firstLine="0"/>
              <w:jc w:val="center"/>
            </w:pPr>
            <w:r>
              <w:rPr>
                <w:sz w:val="20"/>
              </w:rPr>
              <w:t xml:space="preserve">Положительных оценок </w:t>
            </w:r>
          </w:p>
          <w:p w:rsidR="00D92721" w:rsidRDefault="00B227F6">
            <w:pPr>
              <w:spacing w:after="0" w:line="259" w:lineRule="auto"/>
              <w:ind w:right="51" w:firstLine="0"/>
              <w:jc w:val="center"/>
            </w:pPr>
            <w:r>
              <w:rPr>
                <w:sz w:val="20"/>
              </w:rPr>
              <w:t>(3,4,5)&gt;9</w:t>
            </w:r>
            <w:r w:rsidR="002670B5">
              <w:rPr>
                <w:sz w:val="20"/>
              </w:rPr>
              <w:t>0%</w:t>
            </w:r>
            <w:r w:rsidR="002670B5">
              <w:rPr>
                <w:color w:val="303F50"/>
                <w:sz w:val="20"/>
              </w:rPr>
              <w:t xml:space="preserve"> </w:t>
            </w:r>
          </w:p>
          <w:p w:rsidR="00D92721" w:rsidRDefault="002670B5">
            <w:pPr>
              <w:spacing w:after="0" w:line="259" w:lineRule="auto"/>
              <w:ind w:right="2" w:firstLine="0"/>
              <w:jc w:val="center"/>
            </w:pPr>
            <w:r>
              <w:rPr>
                <w:color w:val="303F50"/>
                <w:sz w:val="20"/>
              </w:rPr>
              <w:t xml:space="preserve"> </w:t>
            </w:r>
          </w:p>
          <w:p w:rsidR="00D92721" w:rsidRDefault="002670B5">
            <w:pPr>
              <w:spacing w:after="0" w:line="259" w:lineRule="auto"/>
              <w:ind w:right="2" w:firstLine="0"/>
              <w:jc w:val="center"/>
            </w:pPr>
            <w:r>
              <w:rPr>
                <w:color w:val="303F50"/>
                <w:sz w:val="20"/>
              </w:rPr>
              <w:t xml:space="preserve"> </w:t>
            </w:r>
          </w:p>
          <w:p w:rsidR="00D92721" w:rsidRDefault="002670B5">
            <w:pPr>
              <w:spacing w:after="0" w:line="259" w:lineRule="auto"/>
              <w:ind w:right="51" w:firstLine="0"/>
              <w:jc w:val="center"/>
            </w:pPr>
            <w:r>
              <w:rPr>
                <w:color w:val="303F50"/>
                <w:sz w:val="20"/>
              </w:rPr>
              <w:t xml:space="preserve"> </w:t>
            </w:r>
          </w:p>
        </w:tc>
        <w:tc>
          <w:tcPr>
            <w:tcW w:w="2381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Default="002670B5">
            <w:pPr>
              <w:spacing w:after="0" w:line="259" w:lineRule="auto"/>
              <w:ind w:firstLine="0"/>
              <w:jc w:val="left"/>
            </w:pPr>
            <w:r>
              <w:rPr>
                <w:color w:val="303F50"/>
                <w:sz w:val="20"/>
              </w:rPr>
              <w:t xml:space="preserve"> </w:t>
            </w:r>
          </w:p>
        </w:tc>
      </w:tr>
      <w:tr w:rsidR="00D92721">
        <w:trPr>
          <w:trHeight w:val="1169"/>
        </w:trPr>
        <w:tc>
          <w:tcPr>
            <w:tcW w:w="3176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000000"/>
            </w:tcBorders>
          </w:tcPr>
          <w:p w:rsidR="00B227F6" w:rsidRPr="00B227F6" w:rsidRDefault="002670B5">
            <w:pPr>
              <w:spacing w:after="0" w:line="259" w:lineRule="auto"/>
              <w:ind w:firstLine="0"/>
              <w:jc w:val="left"/>
              <w:rPr>
                <w:b/>
                <w:color w:val="auto"/>
                <w:sz w:val="20"/>
              </w:rPr>
            </w:pPr>
            <w:r w:rsidRPr="00B227F6">
              <w:rPr>
                <w:color w:val="auto"/>
                <w:sz w:val="20"/>
              </w:rPr>
              <w:t xml:space="preserve">2. </w:t>
            </w:r>
            <w:r w:rsidR="00B227F6" w:rsidRPr="00B227F6">
              <w:rPr>
                <w:b/>
                <w:color w:val="auto"/>
                <w:sz w:val="20"/>
              </w:rPr>
              <w:t>Итоговая аттестационная работа</w:t>
            </w:r>
          </w:p>
          <w:p w:rsidR="00D92721" w:rsidRDefault="002670B5">
            <w:pPr>
              <w:spacing w:after="0" w:line="259" w:lineRule="auto"/>
              <w:ind w:firstLine="0"/>
              <w:jc w:val="left"/>
              <w:rPr>
                <w:color w:val="auto"/>
                <w:sz w:val="20"/>
              </w:rPr>
            </w:pPr>
            <w:r w:rsidRPr="00B227F6">
              <w:rPr>
                <w:color w:val="auto"/>
                <w:sz w:val="20"/>
              </w:rPr>
              <w:t xml:space="preserve"> Осознанность и полнота умения применить полученные знания. Самостоятельность применения знаний. </w:t>
            </w:r>
          </w:p>
          <w:p w:rsidR="007D39C9" w:rsidRPr="00B227F6" w:rsidRDefault="007D39C9">
            <w:pPr>
              <w:spacing w:after="0" w:line="259" w:lineRule="auto"/>
              <w:ind w:firstLine="0"/>
              <w:jc w:val="left"/>
              <w:rPr>
                <w:color w:val="auto"/>
              </w:rPr>
            </w:pPr>
          </w:p>
        </w:tc>
        <w:tc>
          <w:tcPr>
            <w:tcW w:w="1493" w:type="dxa"/>
            <w:tcBorders>
              <w:top w:val="single" w:sz="8" w:space="0" w:color="1B517E"/>
              <w:left w:val="single" w:sz="8" w:space="0" w:color="000000"/>
              <w:bottom w:val="single" w:sz="8" w:space="0" w:color="1B517E"/>
              <w:right w:val="single" w:sz="8" w:space="0" w:color="1B517E"/>
            </w:tcBorders>
          </w:tcPr>
          <w:p w:rsidR="00D92721" w:rsidRPr="00B227F6" w:rsidRDefault="002670B5">
            <w:pPr>
              <w:spacing w:after="0" w:line="259" w:lineRule="auto"/>
              <w:ind w:left="53" w:firstLine="0"/>
              <w:jc w:val="left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по окончании </w:t>
            </w:r>
          </w:p>
          <w:p w:rsidR="00D92721" w:rsidRPr="00B227F6" w:rsidRDefault="002670B5">
            <w:pPr>
              <w:spacing w:after="0" w:line="259" w:lineRule="auto"/>
              <w:ind w:firstLine="0"/>
              <w:jc w:val="center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обучения на курсах </w:t>
            </w:r>
          </w:p>
        </w:tc>
        <w:tc>
          <w:tcPr>
            <w:tcW w:w="1615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Pr="00B227F6" w:rsidRDefault="002670B5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Положительных оценок </w:t>
            </w:r>
          </w:p>
          <w:p w:rsidR="00D92721" w:rsidRPr="00B227F6" w:rsidRDefault="002670B5">
            <w:pPr>
              <w:spacing w:after="0" w:line="259" w:lineRule="auto"/>
              <w:ind w:right="51" w:firstLine="0"/>
              <w:jc w:val="center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(3,4,5) &gt;90% </w:t>
            </w:r>
          </w:p>
        </w:tc>
        <w:tc>
          <w:tcPr>
            <w:tcW w:w="2381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Pr="00B227F6" w:rsidRDefault="002670B5">
            <w:pPr>
              <w:spacing w:after="0" w:line="259" w:lineRule="auto"/>
              <w:ind w:firstLine="0"/>
              <w:jc w:val="left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 </w:t>
            </w:r>
          </w:p>
        </w:tc>
      </w:tr>
      <w:tr w:rsidR="00D92721" w:rsidTr="002670B5">
        <w:trPr>
          <w:trHeight w:val="3490"/>
        </w:trPr>
        <w:tc>
          <w:tcPr>
            <w:tcW w:w="3176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000000"/>
            </w:tcBorders>
          </w:tcPr>
          <w:p w:rsidR="00D92721" w:rsidRPr="00B227F6" w:rsidRDefault="002670B5">
            <w:pPr>
              <w:spacing w:after="0" w:line="248" w:lineRule="auto"/>
              <w:ind w:firstLine="0"/>
              <w:jc w:val="left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>3.</w:t>
            </w:r>
            <w:r w:rsidRPr="00B227F6">
              <w:rPr>
                <w:b/>
                <w:color w:val="auto"/>
                <w:sz w:val="20"/>
              </w:rPr>
              <w:t>Оценка результатов</w:t>
            </w:r>
            <w:r w:rsidRPr="00B227F6">
              <w:rPr>
                <w:color w:val="auto"/>
                <w:sz w:val="20"/>
              </w:rPr>
              <w:t xml:space="preserve"> </w:t>
            </w:r>
            <w:r w:rsidRPr="00B227F6">
              <w:rPr>
                <w:b/>
                <w:color w:val="auto"/>
                <w:sz w:val="20"/>
              </w:rPr>
              <w:t>повышения квалификации:</w:t>
            </w:r>
            <w:r w:rsidRPr="00B227F6">
              <w:rPr>
                <w:color w:val="auto"/>
                <w:sz w:val="20"/>
              </w:rPr>
              <w:t xml:space="preserve"> </w:t>
            </w:r>
          </w:p>
          <w:p w:rsidR="00D92721" w:rsidRPr="00B227F6" w:rsidRDefault="002670B5">
            <w:pPr>
              <w:spacing w:after="0" w:line="240" w:lineRule="auto"/>
              <w:ind w:firstLine="0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3.1 оценка качества образовательной услуги, </w:t>
            </w:r>
          </w:p>
          <w:p w:rsidR="00D92721" w:rsidRPr="00B227F6" w:rsidRDefault="002670B5">
            <w:pPr>
              <w:spacing w:after="0" w:line="259" w:lineRule="auto"/>
              <w:ind w:firstLine="0"/>
              <w:jc w:val="left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предлагаемой слушателям; </w:t>
            </w:r>
          </w:p>
          <w:p w:rsidR="00D92721" w:rsidRPr="00B227F6" w:rsidRDefault="002670B5">
            <w:pPr>
              <w:spacing w:after="0" w:line="240" w:lineRule="auto"/>
              <w:ind w:firstLine="0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3.2 насколько удалось повысить уровень профессиональных </w:t>
            </w:r>
          </w:p>
          <w:p w:rsidR="00D92721" w:rsidRPr="00B227F6" w:rsidRDefault="002670B5">
            <w:pPr>
              <w:spacing w:after="0" w:line="259" w:lineRule="auto"/>
              <w:ind w:firstLine="0"/>
              <w:jc w:val="left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знаний и навыков; </w:t>
            </w:r>
          </w:p>
          <w:p w:rsidR="00D92721" w:rsidRPr="00B227F6" w:rsidRDefault="002670B5">
            <w:pPr>
              <w:spacing w:after="0" w:line="240" w:lineRule="auto"/>
              <w:ind w:firstLine="0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3.3 насколько программа курса удовлетворила ожидания </w:t>
            </w:r>
          </w:p>
          <w:p w:rsidR="00D92721" w:rsidRPr="00B227F6" w:rsidRDefault="002670B5">
            <w:pPr>
              <w:spacing w:after="0" w:line="240" w:lineRule="auto"/>
              <w:ind w:firstLine="0"/>
              <w:jc w:val="left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3.4 общая организация курсов повышения квалификации; </w:t>
            </w:r>
          </w:p>
          <w:p w:rsidR="00D92721" w:rsidRPr="00B227F6" w:rsidRDefault="002670B5">
            <w:pPr>
              <w:spacing w:after="2" w:line="237" w:lineRule="auto"/>
              <w:ind w:firstLine="0"/>
              <w:jc w:val="left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3.5 организация образовательного процесса; </w:t>
            </w:r>
          </w:p>
          <w:p w:rsidR="00D92721" w:rsidRPr="00B227F6" w:rsidRDefault="002670B5">
            <w:pPr>
              <w:spacing w:after="0" w:line="259" w:lineRule="auto"/>
              <w:ind w:firstLine="0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1B517E"/>
              <w:left w:val="single" w:sz="8" w:space="0" w:color="000000"/>
              <w:bottom w:val="single" w:sz="8" w:space="0" w:color="1B517E"/>
              <w:right w:val="single" w:sz="8" w:space="0" w:color="1B517E"/>
            </w:tcBorders>
          </w:tcPr>
          <w:p w:rsidR="00D92721" w:rsidRPr="00B227F6" w:rsidRDefault="002670B5">
            <w:pPr>
              <w:spacing w:after="0" w:line="259" w:lineRule="auto"/>
              <w:ind w:left="53" w:firstLine="0"/>
              <w:jc w:val="left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по окончании </w:t>
            </w:r>
          </w:p>
          <w:p w:rsidR="00D92721" w:rsidRPr="00B227F6" w:rsidRDefault="002670B5">
            <w:pPr>
              <w:spacing w:after="0" w:line="259" w:lineRule="auto"/>
              <w:ind w:firstLine="0"/>
              <w:jc w:val="center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обучения на курсах </w:t>
            </w:r>
          </w:p>
        </w:tc>
        <w:tc>
          <w:tcPr>
            <w:tcW w:w="1615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Pr="00B227F6" w:rsidRDefault="002670B5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Все оценки не ниже </w:t>
            </w:r>
          </w:p>
          <w:p w:rsidR="00D92721" w:rsidRPr="00B227F6" w:rsidRDefault="002670B5">
            <w:pPr>
              <w:spacing w:after="0" w:line="259" w:lineRule="auto"/>
              <w:ind w:right="51" w:firstLine="0"/>
              <w:jc w:val="center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4,0 </w:t>
            </w:r>
          </w:p>
        </w:tc>
        <w:tc>
          <w:tcPr>
            <w:tcW w:w="2381" w:type="dxa"/>
            <w:tcBorders>
              <w:top w:val="single" w:sz="8" w:space="0" w:color="1B517E"/>
              <w:left w:val="single" w:sz="8" w:space="0" w:color="1B517E"/>
              <w:bottom w:val="single" w:sz="8" w:space="0" w:color="1B517E"/>
              <w:right w:val="single" w:sz="8" w:space="0" w:color="1B517E"/>
            </w:tcBorders>
          </w:tcPr>
          <w:p w:rsidR="00D92721" w:rsidRPr="00B227F6" w:rsidRDefault="002670B5">
            <w:pPr>
              <w:spacing w:after="0" w:line="259" w:lineRule="auto"/>
              <w:ind w:firstLine="0"/>
              <w:jc w:val="left"/>
              <w:rPr>
                <w:color w:val="auto"/>
              </w:rPr>
            </w:pPr>
            <w:r w:rsidRPr="00B227F6">
              <w:rPr>
                <w:color w:val="auto"/>
                <w:sz w:val="20"/>
              </w:rPr>
              <w:t xml:space="preserve"> </w:t>
            </w:r>
          </w:p>
        </w:tc>
      </w:tr>
    </w:tbl>
    <w:p w:rsidR="00D92721" w:rsidRDefault="002670B5">
      <w:pPr>
        <w:spacing w:after="0" w:line="259" w:lineRule="auto"/>
        <w:ind w:left="708" w:firstLine="0"/>
        <w:jc w:val="left"/>
      </w:pPr>
      <w:r>
        <w:rPr>
          <w:sz w:val="28"/>
        </w:rPr>
        <w:t xml:space="preserve"> </w:t>
      </w:r>
    </w:p>
    <w:p w:rsidR="00B227F6" w:rsidRDefault="00B227F6" w:rsidP="002670B5">
      <w:pPr>
        <w:pStyle w:val="a4"/>
        <w:numPr>
          <w:ilvl w:val="1"/>
          <w:numId w:val="7"/>
        </w:numPr>
        <w:ind w:right="55"/>
      </w:pPr>
      <w:r>
        <w:t>Учреждение</w:t>
      </w:r>
      <w:r w:rsidR="002670B5">
        <w:t xml:space="preserve"> на добровольной основе может применять процедуры независимой оценки качества образования</w:t>
      </w:r>
      <w:r>
        <w:t>.</w:t>
      </w:r>
      <w:r w:rsidR="002670B5">
        <w:t xml:space="preserve"> </w:t>
      </w:r>
    </w:p>
    <w:p w:rsidR="002670B5" w:rsidRPr="002670B5" w:rsidRDefault="002670B5" w:rsidP="002670B5">
      <w:pPr>
        <w:spacing w:after="0" w:line="240" w:lineRule="auto"/>
        <w:ind w:firstLine="0"/>
        <w:rPr>
          <w:color w:val="auto"/>
          <w:szCs w:val="26"/>
        </w:rPr>
      </w:pPr>
      <w:r>
        <w:rPr>
          <w:color w:val="auto"/>
          <w:szCs w:val="26"/>
        </w:rPr>
        <w:t>3.6</w:t>
      </w:r>
      <w:r w:rsidRPr="002670B5">
        <w:rPr>
          <w:color w:val="auto"/>
          <w:szCs w:val="26"/>
        </w:rPr>
        <w:t>. Отчет о внутренней оценке качества дополнительных профессиональных программ повышения квалификации и результатов их реализации осуществляется один раз в год и заслушивается на педагогическом совете.</w:t>
      </w:r>
    </w:p>
    <w:p w:rsidR="002670B5" w:rsidRPr="002670B5" w:rsidRDefault="002670B5" w:rsidP="002670B5">
      <w:pPr>
        <w:spacing w:after="0" w:line="240" w:lineRule="auto"/>
        <w:ind w:firstLine="0"/>
        <w:rPr>
          <w:color w:val="auto"/>
          <w:szCs w:val="26"/>
        </w:rPr>
      </w:pPr>
      <w:r>
        <w:rPr>
          <w:color w:val="auto"/>
          <w:szCs w:val="26"/>
        </w:rPr>
        <w:t>3.7</w:t>
      </w:r>
      <w:r w:rsidRPr="002670B5">
        <w:rPr>
          <w:color w:val="auto"/>
          <w:szCs w:val="26"/>
        </w:rPr>
        <w:t>. В составлении отчета принимают участие директор, преподаватели, предоставляющие информацию согласно функциональным обязанностям.</w:t>
      </w:r>
    </w:p>
    <w:p w:rsidR="002670B5" w:rsidRPr="002670B5" w:rsidRDefault="002670B5" w:rsidP="002670B5">
      <w:pPr>
        <w:spacing w:after="0" w:line="240" w:lineRule="auto"/>
        <w:ind w:firstLine="0"/>
        <w:rPr>
          <w:color w:val="auto"/>
          <w:szCs w:val="26"/>
        </w:rPr>
      </w:pPr>
      <w:proofErr w:type="gramStart"/>
      <w:r>
        <w:rPr>
          <w:color w:val="auto"/>
          <w:szCs w:val="26"/>
        </w:rPr>
        <w:t xml:space="preserve">3.8 </w:t>
      </w:r>
      <w:r w:rsidRPr="002670B5">
        <w:rPr>
          <w:color w:val="auto"/>
          <w:szCs w:val="26"/>
        </w:rPr>
        <w:t>.</w:t>
      </w:r>
      <w:proofErr w:type="gramEnd"/>
      <w:r w:rsidRPr="002670B5">
        <w:rPr>
          <w:color w:val="auto"/>
          <w:szCs w:val="26"/>
        </w:rPr>
        <w:t xml:space="preserve"> Информационные данные, полученные по результату внутреннего мониторинга, используются для выработки оперативных решений по дальнейшей корректировке процесса повышения квалификации и принятия управленческих решений, направленных на повышение качества освоения дополнительных профессиональных программ.</w:t>
      </w:r>
    </w:p>
    <w:p w:rsidR="002670B5" w:rsidRPr="002670B5" w:rsidRDefault="002670B5" w:rsidP="002670B5">
      <w:pPr>
        <w:spacing w:after="0" w:line="240" w:lineRule="auto"/>
        <w:ind w:firstLine="0"/>
        <w:rPr>
          <w:color w:val="auto"/>
          <w:szCs w:val="26"/>
        </w:rPr>
      </w:pPr>
      <w:r>
        <w:rPr>
          <w:color w:val="auto"/>
          <w:szCs w:val="26"/>
        </w:rPr>
        <w:t xml:space="preserve"> 3.9</w:t>
      </w:r>
      <w:r w:rsidRPr="002670B5">
        <w:rPr>
          <w:color w:val="auto"/>
          <w:szCs w:val="26"/>
        </w:rPr>
        <w:t>.</w:t>
      </w:r>
      <w:r w:rsidRPr="002670B5">
        <w:rPr>
          <w:color w:val="auto"/>
          <w:szCs w:val="26"/>
        </w:rPr>
        <w:tab/>
        <w:t xml:space="preserve">Данные отчета о внутренней оценке качества дополнительных профессиональных программ повышения квалификации и результатов их реализации включаются в акт </w:t>
      </w:r>
      <w:proofErr w:type="gramStart"/>
      <w:r w:rsidRPr="002670B5">
        <w:rPr>
          <w:color w:val="auto"/>
          <w:szCs w:val="26"/>
        </w:rPr>
        <w:t>самообследования .</w:t>
      </w:r>
      <w:proofErr w:type="gramEnd"/>
    </w:p>
    <w:p w:rsidR="002670B5" w:rsidRPr="002670B5" w:rsidRDefault="002670B5" w:rsidP="002670B5">
      <w:pPr>
        <w:spacing w:after="0" w:line="240" w:lineRule="auto"/>
        <w:ind w:firstLine="0"/>
        <w:jc w:val="left"/>
        <w:rPr>
          <w:color w:val="auto"/>
          <w:szCs w:val="26"/>
        </w:rPr>
      </w:pPr>
    </w:p>
    <w:p w:rsidR="002670B5" w:rsidRPr="002670B5" w:rsidRDefault="002670B5" w:rsidP="002670B5">
      <w:pPr>
        <w:spacing w:after="0" w:line="240" w:lineRule="auto"/>
        <w:ind w:firstLine="0"/>
        <w:jc w:val="left"/>
        <w:rPr>
          <w:color w:val="auto"/>
          <w:sz w:val="24"/>
          <w:szCs w:val="24"/>
        </w:rPr>
      </w:pPr>
    </w:p>
    <w:p w:rsidR="002670B5" w:rsidRPr="002670B5" w:rsidRDefault="002670B5" w:rsidP="002670B5">
      <w:pPr>
        <w:spacing w:after="0" w:line="240" w:lineRule="auto"/>
        <w:ind w:firstLine="0"/>
        <w:jc w:val="left"/>
        <w:rPr>
          <w:color w:val="auto"/>
          <w:sz w:val="24"/>
          <w:szCs w:val="24"/>
        </w:rPr>
      </w:pPr>
    </w:p>
    <w:p w:rsidR="002670B5" w:rsidRPr="002670B5" w:rsidRDefault="002670B5" w:rsidP="002670B5">
      <w:pPr>
        <w:spacing w:after="0" w:line="240" w:lineRule="auto"/>
        <w:ind w:firstLine="0"/>
        <w:jc w:val="left"/>
        <w:rPr>
          <w:color w:val="auto"/>
          <w:sz w:val="24"/>
          <w:szCs w:val="24"/>
        </w:rPr>
      </w:pPr>
    </w:p>
    <w:p w:rsidR="002670B5" w:rsidRPr="002670B5" w:rsidRDefault="002670B5" w:rsidP="002670B5">
      <w:pPr>
        <w:spacing w:after="0" w:line="240" w:lineRule="auto"/>
        <w:ind w:firstLine="0"/>
        <w:jc w:val="left"/>
        <w:rPr>
          <w:color w:val="auto"/>
          <w:sz w:val="24"/>
          <w:szCs w:val="24"/>
        </w:rPr>
      </w:pPr>
    </w:p>
    <w:p w:rsidR="002670B5" w:rsidRDefault="002670B5" w:rsidP="002670B5">
      <w:pPr>
        <w:spacing w:after="0"/>
        <w:ind w:left="-142" w:firstLine="3844"/>
        <w:jc w:val="left"/>
      </w:pPr>
      <w:bookmarkStart w:id="0" w:name="_GoBack"/>
      <w:bookmarkEnd w:id="0"/>
    </w:p>
    <w:sectPr w:rsidR="002670B5" w:rsidSect="009C7A6F">
      <w:pgSz w:w="11906" w:h="16838"/>
      <w:pgMar w:top="568" w:right="782" w:bottom="1144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85889"/>
    <w:multiLevelType w:val="hybridMultilevel"/>
    <w:tmpl w:val="7FD8E164"/>
    <w:lvl w:ilvl="0" w:tplc="35E4FA22">
      <w:start w:val="3"/>
      <w:numFmt w:val="decimal"/>
      <w:lvlText w:val="%1."/>
      <w:lvlJc w:val="left"/>
      <w:pPr>
        <w:ind w:left="1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A1A7702">
      <w:start w:val="1"/>
      <w:numFmt w:val="lowerLetter"/>
      <w:lvlText w:val="%2"/>
      <w:lvlJc w:val="left"/>
      <w:pPr>
        <w:ind w:left="1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26A7E76">
      <w:start w:val="1"/>
      <w:numFmt w:val="lowerRoman"/>
      <w:lvlText w:val="%3"/>
      <w:lvlJc w:val="left"/>
      <w:pPr>
        <w:ind w:left="2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D48D186">
      <w:start w:val="1"/>
      <w:numFmt w:val="decimal"/>
      <w:lvlText w:val="%4"/>
      <w:lvlJc w:val="left"/>
      <w:pPr>
        <w:ind w:left="31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5CA12CC">
      <w:start w:val="1"/>
      <w:numFmt w:val="lowerLetter"/>
      <w:lvlText w:val="%5"/>
      <w:lvlJc w:val="left"/>
      <w:pPr>
        <w:ind w:left="39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FB0230E">
      <w:start w:val="1"/>
      <w:numFmt w:val="lowerRoman"/>
      <w:lvlText w:val="%6"/>
      <w:lvlJc w:val="left"/>
      <w:pPr>
        <w:ind w:left="46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3022488">
      <w:start w:val="1"/>
      <w:numFmt w:val="decimal"/>
      <w:lvlText w:val="%7"/>
      <w:lvlJc w:val="left"/>
      <w:pPr>
        <w:ind w:left="5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00C2984">
      <w:start w:val="1"/>
      <w:numFmt w:val="lowerLetter"/>
      <w:lvlText w:val="%8"/>
      <w:lvlJc w:val="left"/>
      <w:pPr>
        <w:ind w:left="6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228D5D8">
      <w:start w:val="1"/>
      <w:numFmt w:val="lowerRoman"/>
      <w:lvlText w:val="%9"/>
      <w:lvlJc w:val="left"/>
      <w:pPr>
        <w:ind w:left="6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4F6ED6"/>
    <w:multiLevelType w:val="multilevel"/>
    <w:tmpl w:val="D2FEEC9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4E01C2"/>
    <w:multiLevelType w:val="multilevel"/>
    <w:tmpl w:val="1B561C9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DA659B8"/>
    <w:multiLevelType w:val="hybridMultilevel"/>
    <w:tmpl w:val="44A6FA7C"/>
    <w:lvl w:ilvl="0" w:tplc="ED8A4C3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DFE680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80662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894086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BAF0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3F49D1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F38E00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680BF1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C80D2D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4174ED"/>
    <w:multiLevelType w:val="hybridMultilevel"/>
    <w:tmpl w:val="FA309D54"/>
    <w:lvl w:ilvl="0" w:tplc="4EC0B1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0A91B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26587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F8E6D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8A762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DC808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F8A6F2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A8B0A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F4FC7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AF57C7"/>
    <w:multiLevelType w:val="hybridMultilevel"/>
    <w:tmpl w:val="80C479EE"/>
    <w:lvl w:ilvl="0" w:tplc="166A69CA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C6D9E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16FC9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24D5B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1C8A2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8EFD3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009EE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72EB1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30D3D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7D2337"/>
    <w:multiLevelType w:val="hybridMultilevel"/>
    <w:tmpl w:val="66B2203C"/>
    <w:lvl w:ilvl="0" w:tplc="F6221B52">
      <w:start w:val="1"/>
      <w:numFmt w:val="bullet"/>
      <w:lvlText w:val="-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E08F74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E2F3A4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A46456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62D5AA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00C6B4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A81B18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28C8A4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026088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21"/>
    <w:rsid w:val="002670B5"/>
    <w:rsid w:val="003E660D"/>
    <w:rsid w:val="007D39C9"/>
    <w:rsid w:val="0090445E"/>
    <w:rsid w:val="009C7A6F"/>
    <w:rsid w:val="00B227F6"/>
    <w:rsid w:val="00C42B4A"/>
    <w:rsid w:val="00D92721"/>
    <w:rsid w:val="00F6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2A432"/>
  <w15:docId w15:val="{D0108FF2-441C-4396-9921-631BE382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" w:line="239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F610BF"/>
    <w:pPr>
      <w:spacing w:after="0" w:line="240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a4">
    <w:name w:val="List Paragraph"/>
    <w:basedOn w:val="a"/>
    <w:uiPriority w:val="34"/>
    <w:qFormat/>
    <w:rsid w:val="00267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88DC1-567E-488C-A5E1-DFB5A9610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Смирнов</dc:creator>
  <cp:keywords/>
  <cp:lastModifiedBy>Владислав Смирнов</cp:lastModifiedBy>
  <cp:revision>2</cp:revision>
  <dcterms:created xsi:type="dcterms:W3CDTF">2017-09-19T12:45:00Z</dcterms:created>
  <dcterms:modified xsi:type="dcterms:W3CDTF">2017-09-19T12:45:00Z</dcterms:modified>
</cp:coreProperties>
</file>